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B1" w:rsidRPr="00B60CB1" w:rsidRDefault="00B60CB1" w:rsidP="00B60CB1">
      <w:pPr>
        <w:spacing w:before="200" w:after="200" w:line="300" w:lineRule="exact"/>
        <w:jc w:val="center"/>
        <w:outlineLvl w:val="1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bookmarkStart w:id="0" w:name="_Toc529964820"/>
      <w:r w:rsidRPr="00B60CB1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武汉市第四医院</w:t>
      </w:r>
      <w:r w:rsidR="00811656" w:rsidRPr="00811656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工作服、病患服</w:t>
      </w:r>
      <w:r w:rsidR="00471DC3" w:rsidRPr="00471DC3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采购项目</w:t>
      </w:r>
      <w:r w:rsidRPr="00B60CB1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院内咨询会公告</w:t>
      </w:r>
    </w:p>
    <w:p w:rsidR="00B60CB1" w:rsidRPr="00B60CB1" w:rsidRDefault="00B60CB1" w:rsidP="00B60CB1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一、</w:t>
      </w:r>
      <w:bookmarkEnd w:id="0"/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项目名称：</w:t>
      </w:r>
      <w:r w:rsidR="00811656" w:rsidRPr="00811656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工作服、病患服</w:t>
      </w: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采购项目</w:t>
      </w:r>
    </w:p>
    <w:p w:rsidR="00B60CB1" w:rsidRPr="00B60CB1" w:rsidRDefault="00B60CB1" w:rsidP="00B60CB1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二、服务期限：1年</w:t>
      </w:r>
    </w:p>
    <w:p w:rsidR="00B60CB1" w:rsidRPr="00B60CB1" w:rsidRDefault="00B60CB1" w:rsidP="00B60CB1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三、交货期：七个工作日内到达甲方指定地点；货品按月采购，不得因采购量小而延迟供货。</w:t>
      </w:r>
      <w:r w:rsidR="00C0006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（如采购人有紧急需求，须24小时内到货）</w:t>
      </w:r>
    </w:p>
    <w:p w:rsidR="00C0006A" w:rsidRPr="00C0006A" w:rsidRDefault="00B60CB1" w:rsidP="00C0006A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C0006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四、付款方式：</w:t>
      </w:r>
      <w:r w:rsidR="00C0006A" w:rsidRPr="00C0006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供应商将货品送达采购人</w:t>
      </w:r>
      <w:r w:rsidR="00515A9E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指定地点后，由采购人组织货品验收，合格入库后，供应商开具发票，采购人收到发票后付款</w:t>
      </w:r>
      <w:bookmarkStart w:id="1" w:name="_GoBack"/>
      <w:bookmarkEnd w:id="1"/>
      <w:r w:rsidR="00C0006A" w:rsidRPr="00C0006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。（据实结算）</w:t>
      </w:r>
    </w:p>
    <w:p w:rsidR="00B60CB1" w:rsidRDefault="00B60CB1" w:rsidP="00B60CB1">
      <w:pPr>
        <w:widowControl/>
        <w:spacing w:line="500" w:lineRule="exact"/>
        <w:jc w:val="left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bookmarkStart w:id="2" w:name="_Toc499021035"/>
      <w:bookmarkStart w:id="3" w:name="_Toc529964821"/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五</w:t>
      </w: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、技术规格</w:t>
      </w:r>
      <w:bookmarkEnd w:id="2"/>
      <w:bookmarkEnd w:id="3"/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清单表</w:t>
      </w:r>
    </w:p>
    <w:tbl>
      <w:tblPr>
        <w:tblW w:w="5113" w:type="pct"/>
        <w:tblInd w:w="-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722"/>
        <w:gridCol w:w="568"/>
        <w:gridCol w:w="709"/>
        <w:gridCol w:w="851"/>
        <w:gridCol w:w="709"/>
        <w:gridCol w:w="676"/>
        <w:gridCol w:w="2766"/>
        <w:gridCol w:w="512"/>
        <w:gridCol w:w="769"/>
      </w:tblGrid>
      <w:tr w:rsidR="005914E9" w:rsidRPr="005914E9" w:rsidTr="00E03545">
        <w:trPr>
          <w:trHeight w:val="619"/>
        </w:trPr>
        <w:tc>
          <w:tcPr>
            <w:tcW w:w="248" w:type="pct"/>
            <w:tcBorders>
              <w:tl2br w:val="nil"/>
              <w:tr2bl w:val="nil"/>
            </w:tcBorders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</w:pPr>
            <w:r w:rsidRPr="005914E9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产品名称</w:t>
            </w:r>
          </w:p>
        </w:tc>
        <w:tc>
          <w:tcPr>
            <w:tcW w:w="3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面料名称</w:t>
            </w:r>
          </w:p>
        </w:tc>
        <w:tc>
          <w:tcPr>
            <w:tcW w:w="4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</w:pPr>
            <w:r w:rsidRPr="005914E9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面料</w:t>
            </w:r>
          </w:p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成分</w:t>
            </w: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纱支</w:t>
            </w:r>
          </w:p>
        </w:tc>
        <w:tc>
          <w:tcPr>
            <w:tcW w:w="407" w:type="pct"/>
            <w:tcBorders>
              <w:tl2br w:val="nil"/>
              <w:tr2bl w:val="nil"/>
            </w:tcBorders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</w:pPr>
            <w:r w:rsidRPr="005914E9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规格尺码</w:t>
            </w:r>
          </w:p>
        </w:tc>
        <w:tc>
          <w:tcPr>
            <w:tcW w:w="3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密度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面料特征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预估数量</w:t>
            </w:r>
          </w:p>
        </w:tc>
      </w:tr>
      <w:tr w:rsidR="005914E9" w:rsidRPr="005914E9" w:rsidTr="00E03545">
        <w:trPr>
          <w:trHeight w:val="236"/>
        </w:trPr>
        <w:tc>
          <w:tcPr>
            <w:tcW w:w="248" w:type="pct"/>
            <w:tcBorders>
              <w:tl2br w:val="nil"/>
              <w:tr2bl w:val="nil"/>
            </w:tcBorders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男医生夏装</w:t>
            </w:r>
          </w:p>
        </w:tc>
        <w:tc>
          <w:tcPr>
            <w:tcW w:w="3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  <w:proofErr w:type="gramStart"/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涤</w:t>
            </w:r>
            <w:proofErr w:type="gramEnd"/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府</w:t>
            </w:r>
          </w:p>
        </w:tc>
        <w:tc>
          <w:tcPr>
            <w:tcW w:w="4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35%棉65%</w:t>
            </w:r>
            <w:proofErr w:type="gramStart"/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涤</w:t>
            </w:r>
            <w:proofErr w:type="gramEnd"/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25*22.5</w:t>
            </w:r>
          </w:p>
        </w:tc>
        <w:tc>
          <w:tcPr>
            <w:tcW w:w="407" w:type="pct"/>
            <w:tcBorders>
              <w:tl2br w:val="nil"/>
              <w:tr2bl w:val="nil"/>
            </w:tcBorders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5914E9"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  <w:lang w:bidi="ar"/>
              </w:rPr>
              <w:t>S-XXXL</w:t>
            </w:r>
          </w:p>
        </w:tc>
        <w:tc>
          <w:tcPr>
            <w:tcW w:w="3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104*61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kern w:val="0"/>
                <w:szCs w:val="21"/>
                <w:lang w:bidi="ar"/>
              </w:rPr>
              <w:t>水洗尺寸变化率，甲醛含量，PH值为，断裂强力，单位面积质量，耐磨性能，面料起球，耐水色牢度，耐汗渍色牢度，耐干摩擦色牢度，耐湿摩擦色牢度，耐皂洗色牢度，可分解致癌芳香</w:t>
            </w:r>
            <w:proofErr w:type="gramStart"/>
            <w:r w:rsidRPr="005914E9">
              <w:rPr>
                <w:rFonts w:ascii="宋体" w:eastAsia="宋体" w:hAnsi="宋体" w:cs="宋体" w:hint="eastAsia"/>
                <w:snapToGrid w:val="0"/>
                <w:kern w:val="0"/>
                <w:szCs w:val="21"/>
                <w:lang w:bidi="ar"/>
              </w:rPr>
              <w:t>胺</w:t>
            </w:r>
            <w:proofErr w:type="gramEnd"/>
            <w:r w:rsidRPr="005914E9">
              <w:rPr>
                <w:rFonts w:ascii="宋体" w:eastAsia="宋体" w:hAnsi="宋体" w:cs="宋体" w:hint="eastAsia"/>
                <w:snapToGrid w:val="0"/>
                <w:kern w:val="0"/>
                <w:szCs w:val="21"/>
                <w:lang w:bidi="ar"/>
              </w:rPr>
              <w:t>染料均符合FZ/T81007-2012,GB18401-2010,GB/T21295-2014检测标准。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44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1800</w:t>
            </w:r>
          </w:p>
        </w:tc>
      </w:tr>
      <w:tr w:rsidR="005914E9" w:rsidRPr="005914E9" w:rsidTr="00E03545">
        <w:trPr>
          <w:trHeight w:val="540"/>
        </w:trPr>
        <w:tc>
          <w:tcPr>
            <w:tcW w:w="248" w:type="pct"/>
            <w:tcBorders>
              <w:tl2br w:val="nil"/>
              <w:tr2bl w:val="nil"/>
            </w:tcBorders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女医生夏装</w:t>
            </w:r>
          </w:p>
        </w:tc>
        <w:tc>
          <w:tcPr>
            <w:tcW w:w="3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  <w:proofErr w:type="gramStart"/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涤</w:t>
            </w:r>
            <w:proofErr w:type="gramEnd"/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府</w:t>
            </w:r>
          </w:p>
        </w:tc>
        <w:tc>
          <w:tcPr>
            <w:tcW w:w="4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35%棉65%</w:t>
            </w:r>
            <w:proofErr w:type="gramStart"/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涤</w:t>
            </w:r>
            <w:proofErr w:type="gramEnd"/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25*22.5</w:t>
            </w:r>
          </w:p>
        </w:tc>
        <w:tc>
          <w:tcPr>
            <w:tcW w:w="407" w:type="pct"/>
            <w:tcBorders>
              <w:tl2br w:val="nil"/>
              <w:tr2bl w:val="nil"/>
            </w:tcBorders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5914E9"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  <w:lang w:bidi="ar"/>
              </w:rPr>
              <w:t>S-XXXL</w:t>
            </w:r>
          </w:p>
        </w:tc>
        <w:tc>
          <w:tcPr>
            <w:tcW w:w="3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104*61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kern w:val="0"/>
                <w:szCs w:val="21"/>
                <w:lang w:bidi="ar"/>
              </w:rPr>
              <w:t>水洗尺寸变化率，甲醛含量，PH值为，断裂强力，单位面积质量，耐磨性能，面料起球，耐水色牢度，耐汗渍色牢度，耐干摩擦色牢度，耐湿摩擦色牢度，耐皂洗色牢度，可分解致癌芳香</w:t>
            </w:r>
            <w:proofErr w:type="gramStart"/>
            <w:r w:rsidRPr="005914E9">
              <w:rPr>
                <w:rFonts w:ascii="宋体" w:eastAsia="宋体" w:hAnsi="宋体" w:cs="宋体" w:hint="eastAsia"/>
                <w:snapToGrid w:val="0"/>
                <w:kern w:val="0"/>
                <w:szCs w:val="21"/>
                <w:lang w:bidi="ar"/>
              </w:rPr>
              <w:t>胺</w:t>
            </w:r>
            <w:proofErr w:type="gramEnd"/>
            <w:r w:rsidRPr="005914E9">
              <w:rPr>
                <w:rFonts w:ascii="宋体" w:eastAsia="宋体" w:hAnsi="宋体" w:cs="宋体" w:hint="eastAsia"/>
                <w:snapToGrid w:val="0"/>
                <w:kern w:val="0"/>
                <w:szCs w:val="21"/>
                <w:lang w:bidi="ar"/>
              </w:rPr>
              <w:t>染料均符合FZ/T81007-2012,GB18401-2010,GB/T21295-2014检测标准。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441" w:type="pct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</w:p>
        </w:tc>
      </w:tr>
      <w:tr w:rsidR="005914E9" w:rsidRPr="005914E9" w:rsidTr="00E03545">
        <w:trPr>
          <w:trHeight w:val="1140"/>
        </w:trPr>
        <w:tc>
          <w:tcPr>
            <w:tcW w:w="248" w:type="pct"/>
            <w:tcBorders>
              <w:tl2br w:val="nil"/>
              <w:tr2bl w:val="nil"/>
            </w:tcBorders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3</w:t>
            </w:r>
          </w:p>
        </w:tc>
        <w:tc>
          <w:tcPr>
            <w:tcW w:w="4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护士服夏装（含裤子）</w:t>
            </w:r>
          </w:p>
        </w:tc>
        <w:tc>
          <w:tcPr>
            <w:tcW w:w="3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精梳</w:t>
            </w:r>
            <w:proofErr w:type="gramStart"/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双面斜卡</w:t>
            </w:r>
            <w:proofErr w:type="gramEnd"/>
          </w:p>
        </w:tc>
        <w:tc>
          <w:tcPr>
            <w:tcW w:w="4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聚酯纤维：66%，棉：30%，其他纤维：4%</w:t>
            </w: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45/2×22.5</w:t>
            </w:r>
          </w:p>
        </w:tc>
        <w:tc>
          <w:tcPr>
            <w:tcW w:w="407" w:type="pct"/>
            <w:tcBorders>
              <w:tl2br w:val="nil"/>
              <w:tr2bl w:val="nil"/>
            </w:tcBorders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5914E9"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  <w:lang w:bidi="ar"/>
              </w:rPr>
              <w:t>S-XXXL</w:t>
            </w:r>
          </w:p>
        </w:tc>
        <w:tc>
          <w:tcPr>
            <w:tcW w:w="3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138*71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kern w:val="0"/>
                <w:szCs w:val="21"/>
                <w:lang w:bidi="ar"/>
              </w:rPr>
              <w:t>水洗尺寸变化率，甲醛含量，PH值为，断裂强力，单位面积质量，耐磨性能，面料起球，耐水色牢度，耐汗渍色牢度，耐干摩擦色牢度，耐湿摩擦色牢度，耐皂洗色牢度，可分解致癌芳香</w:t>
            </w:r>
            <w:proofErr w:type="gramStart"/>
            <w:r w:rsidRPr="005914E9">
              <w:rPr>
                <w:rFonts w:ascii="宋体" w:eastAsia="宋体" w:hAnsi="宋体" w:cs="宋体" w:hint="eastAsia"/>
                <w:snapToGrid w:val="0"/>
                <w:kern w:val="0"/>
                <w:szCs w:val="21"/>
                <w:lang w:bidi="ar"/>
              </w:rPr>
              <w:t>胺</w:t>
            </w:r>
            <w:proofErr w:type="gramEnd"/>
            <w:r w:rsidRPr="005914E9">
              <w:rPr>
                <w:rFonts w:ascii="宋体" w:eastAsia="宋体" w:hAnsi="宋体" w:cs="宋体" w:hint="eastAsia"/>
                <w:snapToGrid w:val="0"/>
                <w:kern w:val="0"/>
                <w:szCs w:val="21"/>
                <w:lang w:bidi="ar"/>
              </w:rPr>
              <w:t>染料均符合FZ/T81007-2012,GB18401-2010,GB/T21295-2014检测标准。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3200</w:t>
            </w:r>
          </w:p>
        </w:tc>
      </w:tr>
      <w:tr w:rsidR="005914E9" w:rsidRPr="005914E9" w:rsidTr="00E03545">
        <w:trPr>
          <w:trHeight w:val="2160"/>
        </w:trPr>
        <w:tc>
          <w:tcPr>
            <w:tcW w:w="248" w:type="pct"/>
            <w:tcBorders>
              <w:tl2br w:val="nil"/>
              <w:tr2bl w:val="nil"/>
            </w:tcBorders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1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病员服(含裤子)</w:t>
            </w:r>
          </w:p>
        </w:tc>
        <w:tc>
          <w:tcPr>
            <w:tcW w:w="3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全棉纱卡</w:t>
            </w:r>
          </w:p>
        </w:tc>
        <w:tc>
          <w:tcPr>
            <w:tcW w:w="4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全棉</w:t>
            </w: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21*21</w:t>
            </w:r>
          </w:p>
        </w:tc>
        <w:tc>
          <w:tcPr>
            <w:tcW w:w="407" w:type="pct"/>
            <w:tcBorders>
              <w:tl2br w:val="nil"/>
              <w:tr2bl w:val="nil"/>
            </w:tcBorders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 w:rsidRPr="005914E9"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  <w:lang w:bidi="ar"/>
              </w:rPr>
              <w:t>S-XXXL</w:t>
            </w:r>
          </w:p>
        </w:tc>
        <w:tc>
          <w:tcPr>
            <w:tcW w:w="3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108*58</w:t>
            </w:r>
          </w:p>
        </w:tc>
        <w:tc>
          <w:tcPr>
            <w:tcW w:w="158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kern w:val="0"/>
                <w:szCs w:val="21"/>
                <w:lang w:bidi="ar"/>
              </w:rPr>
              <w:t>1.采用环保耐氯漂士林染料染。 撕破强力:经向≥18N，纬向≥23N。</w:t>
            </w:r>
            <w:r w:rsidRPr="005914E9">
              <w:rPr>
                <w:rFonts w:ascii="宋体" w:eastAsia="宋体" w:hAnsi="宋体" w:cs="宋体" w:hint="eastAsia"/>
                <w:snapToGrid w:val="0"/>
                <w:kern w:val="0"/>
                <w:szCs w:val="21"/>
                <w:lang w:bidi="ar"/>
              </w:rPr>
              <w:br/>
              <w:t>2.色牢度（耐皂洗、耐摩擦、耐氯漂）≥3-4级。</w:t>
            </w:r>
            <w:r w:rsidRPr="005914E9">
              <w:rPr>
                <w:rFonts w:ascii="宋体" w:eastAsia="宋体" w:hAnsi="宋体" w:cs="宋体" w:hint="eastAsia"/>
                <w:snapToGrid w:val="0"/>
                <w:kern w:val="0"/>
                <w:szCs w:val="21"/>
                <w:lang w:bidi="ar"/>
              </w:rPr>
              <w:br/>
              <w:t>3.甲醛含量（mg/kg）未检出， 检测依据：GB/T2912.1-2009</w:t>
            </w:r>
            <w:r w:rsidRPr="005914E9">
              <w:rPr>
                <w:rFonts w:ascii="宋体" w:eastAsia="宋体" w:hAnsi="宋体" w:cs="宋体" w:hint="eastAsia"/>
                <w:snapToGrid w:val="0"/>
                <w:kern w:val="0"/>
                <w:szCs w:val="21"/>
                <w:lang w:bidi="ar"/>
              </w:rPr>
              <w:br/>
              <w:t>PH</w:t>
            </w:r>
            <w:proofErr w:type="gramStart"/>
            <w:r w:rsidRPr="005914E9">
              <w:rPr>
                <w:rFonts w:ascii="宋体" w:eastAsia="宋体" w:hAnsi="宋体" w:cs="宋体" w:hint="eastAsia"/>
                <w:snapToGrid w:val="0"/>
                <w:kern w:val="0"/>
                <w:szCs w:val="21"/>
                <w:lang w:bidi="ar"/>
              </w:rPr>
              <w:t>值符合</w:t>
            </w:r>
            <w:proofErr w:type="gramEnd"/>
            <w:r w:rsidRPr="005914E9">
              <w:rPr>
                <w:rFonts w:ascii="宋体" w:eastAsia="宋体" w:hAnsi="宋体" w:cs="宋体" w:hint="eastAsia"/>
                <w:snapToGrid w:val="0"/>
                <w:kern w:val="0"/>
                <w:szCs w:val="21"/>
                <w:lang w:bidi="ar"/>
              </w:rPr>
              <w:t>GB18401-2010 B类产品要求。不易起毛起球,不易产生静电.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14E9" w:rsidRPr="005914E9" w:rsidRDefault="005914E9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  <w:r w:rsidRPr="005914E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914E9" w:rsidRPr="005914E9" w:rsidRDefault="00515A9E" w:rsidP="005914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500</w:t>
            </w:r>
          </w:p>
        </w:tc>
      </w:tr>
    </w:tbl>
    <w:p w:rsidR="005914E9" w:rsidRDefault="005914E9" w:rsidP="00B60CB1">
      <w:pPr>
        <w:widowControl/>
        <w:spacing w:line="500" w:lineRule="exact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六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、资格要求：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满足《中华人民共和国政府采购法》第二十二条规定：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（1）具有独立承担民事责任的能力；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（2）具有良好的商业信誉和健全的财务会计制度；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（3）具有履行合同所必需的设备和专业技术能力；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（4）有依法缴纳税收和社会保障资金的良好记录；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（5）参加政府采购活动前三年内，在经营活动中没有重大违法记录；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（6）法律、行政法规规定的其他条件。</w:t>
      </w:r>
    </w:p>
    <w:p w:rsidR="005914E9" w:rsidRPr="00E658F5" w:rsidRDefault="005914E9" w:rsidP="005914E9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七</w:t>
      </w: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、响应文件提交时间：</w:t>
      </w:r>
    </w:p>
    <w:p w:rsidR="005914E9" w:rsidRPr="00B60CB1" w:rsidRDefault="005914E9" w:rsidP="005914E9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2023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</w:rPr>
        <w:t>4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日</w:t>
      </w:r>
      <w:r>
        <w:rPr>
          <w:rFonts w:ascii="宋体" w:eastAsia="宋体" w:hAnsi="宋体" w:cs="宋体" w:hint="eastAsia"/>
          <w:kern w:val="0"/>
          <w:sz w:val="28"/>
          <w:szCs w:val="28"/>
        </w:rPr>
        <w:t>-2023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日（工作时间08：00-12：00，14:00-17:00）。响应文件密封报送并盖骑缝章，封面注明参与单位、项目名称、联系人及联系方式。</w:t>
      </w:r>
    </w:p>
    <w:p w:rsidR="005914E9" w:rsidRPr="00B60CB1" w:rsidRDefault="005914E9" w:rsidP="005914E9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八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、响应文件递交送达地址：武汉市第四医院</w:t>
      </w:r>
      <w:proofErr w:type="gramStart"/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武胜路院区</w:t>
      </w:r>
      <w:proofErr w:type="gramEnd"/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总务科</w:t>
      </w:r>
    </w:p>
    <w:p w:rsidR="005914E9" w:rsidRPr="00B60CB1" w:rsidRDefault="005914E9" w:rsidP="005914E9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就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、会议时间及地点另行通知。</w:t>
      </w:r>
    </w:p>
    <w:p w:rsidR="005914E9" w:rsidRPr="00B60CB1" w:rsidRDefault="005914E9" w:rsidP="005914E9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九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、联系方式</w:t>
      </w:r>
    </w:p>
    <w:p w:rsidR="005914E9" w:rsidRPr="00B60CB1" w:rsidRDefault="005914E9" w:rsidP="005914E9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采购人：武汉市第四医院</w:t>
      </w:r>
    </w:p>
    <w:p w:rsidR="005914E9" w:rsidRPr="00B60CB1" w:rsidRDefault="005914E9" w:rsidP="005914E9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地  址：武汉市第四医院</w:t>
      </w:r>
      <w:proofErr w:type="gramStart"/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武胜路院区</w:t>
      </w:r>
      <w:proofErr w:type="gramEnd"/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总务科</w:t>
      </w:r>
    </w:p>
    <w:p w:rsidR="005914E9" w:rsidRPr="00B60CB1" w:rsidRDefault="005914E9" w:rsidP="005914E9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联系人：任文杰</w:t>
      </w:r>
    </w:p>
    <w:p w:rsidR="005914E9" w:rsidRPr="00B60CB1" w:rsidRDefault="005914E9" w:rsidP="005914E9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电  话：6883</w:t>
      </w:r>
      <w:r>
        <w:rPr>
          <w:rFonts w:ascii="宋体" w:eastAsia="宋体" w:hAnsi="宋体" w:cs="宋体" w:hint="eastAsia"/>
          <w:kern w:val="0"/>
          <w:sz w:val="28"/>
          <w:szCs w:val="28"/>
        </w:rPr>
        <w:t>5072</w:t>
      </w:r>
    </w:p>
    <w:p w:rsidR="005914E9" w:rsidRPr="00E0310B" w:rsidRDefault="005914E9" w:rsidP="005914E9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5914E9" w:rsidRPr="000206E1" w:rsidRDefault="005914E9" w:rsidP="005914E9">
      <w:pPr>
        <w:widowControl/>
        <w:spacing w:line="480" w:lineRule="exact"/>
        <w:ind w:firstLine="570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0D2607" w:rsidRPr="005914E9" w:rsidRDefault="000D2607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</w:p>
    <w:sectPr w:rsidR="000D2607" w:rsidRPr="005914E9" w:rsidSect="00D36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CF" w:rsidRPr="008C5BE3" w:rsidRDefault="00874CCF" w:rsidP="00471DC3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874CCF" w:rsidRPr="008C5BE3" w:rsidRDefault="00874CCF" w:rsidP="00471DC3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CF" w:rsidRPr="008C5BE3" w:rsidRDefault="00874CCF" w:rsidP="00471DC3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874CCF" w:rsidRPr="008C5BE3" w:rsidRDefault="00874CCF" w:rsidP="00471DC3">
      <w:pPr>
        <w:rPr>
          <w:rFonts w:ascii="Tahoma" w:hAnsi="Tahoma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CB1"/>
    <w:rsid w:val="0003528E"/>
    <w:rsid w:val="000C4A9E"/>
    <w:rsid w:val="000D0824"/>
    <w:rsid w:val="000D2607"/>
    <w:rsid w:val="00471DC3"/>
    <w:rsid w:val="00515A9E"/>
    <w:rsid w:val="005914E9"/>
    <w:rsid w:val="005A1D62"/>
    <w:rsid w:val="00603CF6"/>
    <w:rsid w:val="006602EC"/>
    <w:rsid w:val="006A466D"/>
    <w:rsid w:val="00757962"/>
    <w:rsid w:val="00811656"/>
    <w:rsid w:val="0083725C"/>
    <w:rsid w:val="00874CCF"/>
    <w:rsid w:val="00B27517"/>
    <w:rsid w:val="00B60CB1"/>
    <w:rsid w:val="00B77416"/>
    <w:rsid w:val="00BA314B"/>
    <w:rsid w:val="00C0006A"/>
    <w:rsid w:val="00C2417B"/>
    <w:rsid w:val="00D02CBF"/>
    <w:rsid w:val="00D36D6A"/>
    <w:rsid w:val="00D530D3"/>
    <w:rsid w:val="00D6018B"/>
    <w:rsid w:val="00E6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D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任文杰</dc:creator>
  <cp:lastModifiedBy>任文杰</cp:lastModifiedBy>
  <cp:revision>19</cp:revision>
  <dcterms:created xsi:type="dcterms:W3CDTF">2021-12-10T00:17:00Z</dcterms:created>
  <dcterms:modified xsi:type="dcterms:W3CDTF">2023-04-28T07:27:00Z</dcterms:modified>
</cp:coreProperties>
</file>